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spacing w:line="540" w:lineRule="atLeast"/>
        <w:jc w:val="center"/>
        <w:rPr>
          <w:rStyle w:val="Hyperlink.0"/>
        </w:rPr>
      </w:pPr>
      <w:r>
        <w:rPr>
          <w:rStyle w:val="Hyperlink.0"/>
          <w:rtl w:val="0"/>
          <w:lang w:val="en-US"/>
        </w:rPr>
        <w:t xml:space="preserve">Income Tax Return E-Filing by </w:t>
      </w:r>
      <w:r>
        <w:rPr>
          <w:rStyle w:val="Hyperlink.0"/>
        </w:rPr>
        <w:fldChar w:fldCharType="begin" w:fldLock="0"/>
      </w:r>
      <w:r>
        <w:rPr>
          <w:rStyle w:val="Hyperlink.0"/>
        </w:rPr>
        <w:instrText xml:space="preserve"> HYPERLINK "http://TaxSpanner.com"</w:instrText>
      </w:r>
      <w:r>
        <w:rPr>
          <w:rStyle w:val="Hyperlink.0"/>
        </w:rPr>
        <w:fldChar w:fldCharType="separate" w:fldLock="0"/>
      </w:r>
      <w:r>
        <w:rPr>
          <w:rStyle w:val="Hyperlink.0"/>
          <w:rtl w:val="0"/>
          <w:lang w:val="en-US"/>
        </w:rPr>
        <w:t>TaxSpanner.com</w:t>
      </w:r>
      <w:r>
        <w:rPr/>
        <w:fldChar w:fldCharType="end" w:fldLock="0"/>
      </w:r>
    </w:p>
    <w:p>
      <w:pPr>
        <w:pStyle w:val="Table Style 2"/>
        <w:spacing w:line="540" w:lineRule="atLeast"/>
        <w:rPr>
          <w:rFonts w:ascii="Times Roman" w:cs="Times Roman" w:hAnsi="Times Roman" w:eastAsia="Times Roman"/>
          <w:sz w:val="30"/>
          <w:szCs w:val="30"/>
        </w:rPr>
      </w:pPr>
    </w:p>
    <w:p>
      <w:pPr>
        <w:pStyle w:val="Table Style 2"/>
        <w:spacing w:before="20" w:after="20"/>
        <w:rPr>
          <w:rFonts w:ascii="Times Roman" w:cs="Times Roman" w:hAnsi="Times Roman" w:eastAsia="Times Roman"/>
          <w:b w:val="1"/>
          <w:bCs w:val="1"/>
          <w:sz w:val="24"/>
          <w:szCs w:val="24"/>
        </w:rPr>
      </w:pPr>
      <w:r>
        <w:rPr>
          <w:rFonts w:ascii="Times Roman" w:hAnsi="Times Roman"/>
          <w:b w:val="1"/>
          <w:bCs w:val="1"/>
          <w:sz w:val="24"/>
          <w:szCs w:val="24"/>
          <w:rtl w:val="0"/>
          <w:lang w:val="en-US"/>
        </w:rPr>
        <w:t>Dear Employee,</w:t>
      </w:r>
    </w:p>
    <w:p>
      <w:pPr>
        <w:pStyle w:val="Table Style 2"/>
        <w:spacing w:before="20" w:after="20"/>
        <w:rPr>
          <w:rStyle w:val="None"/>
          <w:rFonts w:ascii="Times Roman" w:cs="Times Roman" w:hAnsi="Times Roman" w:eastAsia="Times Roman"/>
          <w:sz w:val="24"/>
          <w:szCs w:val="24"/>
        </w:rPr>
      </w:pPr>
      <w:r>
        <w:rPr>
          <w:rFonts w:ascii="Times Roman" w:cs="Times Roman" w:hAnsi="Times Roman" w:eastAsia="Times Roman"/>
          <w:sz w:val="24"/>
          <w:szCs w:val="24"/>
        </w:rPr>
        <w:br w:type="textWrapping"/>
      </w:r>
      <w:r>
        <w:rPr>
          <w:rFonts w:ascii="Times Roman" w:hAnsi="Times Roman"/>
          <w:sz w:val="24"/>
          <w:szCs w:val="24"/>
          <w:rtl w:val="0"/>
          <w:lang w:val="en-US"/>
        </w:rPr>
        <w:t>We have renewed our partnership with India's most trusted Income Tax e-filing website,</w:t>
      </w:r>
      <w:r>
        <w:rPr>
          <w:rFonts w:ascii="Times Roman" w:hAnsi="Times Roman" w:hint="default"/>
          <w:sz w:val="24"/>
          <w:szCs w:val="24"/>
          <w:rtl w:val="0"/>
          <w:lang w:val="en-US"/>
        </w:rPr>
        <w:t> </w:t>
      </w:r>
      <w:r>
        <w:rPr>
          <w:rStyle w:val="Hyperlink.1"/>
        </w:rPr>
        <w:fldChar w:fldCharType="begin" w:fldLock="0"/>
      </w:r>
      <w:r>
        <w:rPr>
          <w:rStyle w:val="Hyperlink.1"/>
        </w:rPr>
        <w:instrText xml:space="preserve"> HYPERLINK "https://www.taxspanner.com/"</w:instrText>
      </w:r>
      <w:r>
        <w:rPr>
          <w:rStyle w:val="Hyperlink.1"/>
        </w:rPr>
        <w:fldChar w:fldCharType="separate" w:fldLock="0"/>
      </w:r>
      <w:r>
        <w:rPr>
          <w:rStyle w:val="Hyperlink.1"/>
          <w:rtl w:val="0"/>
          <w:lang w:val="en-US"/>
        </w:rPr>
        <w:t>TaxSpanner.com</w:t>
      </w:r>
      <w:r>
        <w:rPr/>
        <w:fldChar w:fldCharType="end" w:fldLock="0"/>
      </w:r>
      <w:r>
        <w:rPr>
          <w:rStyle w:val="None"/>
          <w:rFonts w:ascii="Times Roman" w:hAnsi="Times Roman"/>
          <w:sz w:val="24"/>
          <w:szCs w:val="24"/>
          <w:rtl w:val="0"/>
          <w:lang w:val="en-US"/>
        </w:rPr>
        <w:t>, to provide hassle free e-filing to all OUR employees and their family members.</w:t>
      </w:r>
      <w:r>
        <w:rPr>
          <w:rStyle w:val="None"/>
          <w:rFonts w:ascii="Times Roman" w:cs="Times Roman" w:hAnsi="Times Roman" w:eastAsia="Times Roman"/>
          <w:sz w:val="24"/>
          <w:szCs w:val="24"/>
        </w:rPr>
        <w:br w:type="textWrapping"/>
      </w:r>
    </w:p>
    <w:p>
      <w:pPr>
        <w:pStyle w:val="Table Style 2"/>
        <w:spacing w:before="20" w:after="20"/>
        <w:rPr>
          <w:rStyle w:val="None"/>
          <w:rFonts w:ascii="Times Roman" w:cs="Times Roman" w:hAnsi="Times Roman" w:eastAsia="Times Roman"/>
          <w:sz w:val="24"/>
          <w:szCs w:val="24"/>
        </w:rPr>
      </w:pPr>
    </w:p>
    <w:p>
      <w:pPr>
        <w:pStyle w:val="Table Style 2"/>
        <w:spacing w:before="20" w:after="20"/>
        <w:rPr>
          <w:rStyle w:val="None"/>
          <w:rFonts w:ascii="Times Roman" w:cs="Times Roman" w:hAnsi="Times Roman" w:eastAsia="Times Roman"/>
          <w:sz w:val="24"/>
          <w:szCs w:val="24"/>
        </w:rPr>
      </w:pPr>
      <w:r>
        <w:rPr>
          <w:rStyle w:val="None"/>
          <w:rFonts w:ascii="Times Roman" w:hAnsi="Times Roman"/>
          <w:sz w:val="24"/>
          <w:szCs w:val="24"/>
          <w:rtl w:val="0"/>
          <w:lang w:val="en-US"/>
        </w:rPr>
        <w:t>Here are the</w:t>
      </w:r>
      <w:r>
        <w:rPr>
          <w:rStyle w:val="None"/>
          <w:rFonts w:ascii="Times Roman" w:hAnsi="Times Roman" w:hint="default"/>
          <w:sz w:val="24"/>
          <w:szCs w:val="24"/>
          <w:rtl w:val="0"/>
          <w:lang w:val="en-US"/>
        </w:rPr>
        <w:t> </w:t>
      </w:r>
      <w:r>
        <w:rPr>
          <w:rStyle w:val="None"/>
          <w:rFonts w:ascii="Times Roman" w:hAnsi="Times Roman"/>
          <w:sz w:val="24"/>
          <w:szCs w:val="24"/>
          <w:rtl w:val="0"/>
          <w:lang w:val="en-US"/>
        </w:rPr>
        <w:t>ways of simply e-filing tax returns through TaxSpanner:</w:t>
      </w:r>
      <w:r>
        <w:rPr>
          <w:rStyle w:val="None"/>
          <w:rFonts w:ascii="Times Roman" w:hAnsi="Times Roman" w:hint="default"/>
          <w:sz w:val="24"/>
          <w:szCs w:val="24"/>
          <w:rtl w:val="0"/>
          <w:lang w:val="en-US"/>
        </w:rPr>
        <w:t>–</w:t>
        <w:br w:type="textWrapping"/>
        <w:br w:type="textWrapping"/>
      </w:r>
      <w:r>
        <w:rPr>
          <w:rStyle w:val="None"/>
          <w:rFonts w:ascii="Times Roman" w:hAnsi="Times Roman"/>
          <w:sz w:val="24"/>
          <w:szCs w:val="24"/>
          <w:rtl w:val="0"/>
          <w:lang w:val="en-US"/>
        </w:rPr>
        <w:t>a)</w:t>
      </w:r>
      <w:r>
        <w:rPr>
          <w:rStyle w:val="None"/>
          <w:rFonts w:ascii="Times Roman" w:hAnsi="Times Roman" w:hint="default"/>
          <w:sz w:val="24"/>
          <w:szCs w:val="24"/>
          <w:rtl w:val="0"/>
          <w:lang w:val="en-US"/>
        </w:rPr>
        <w:t> </w:t>
      </w:r>
      <w:r>
        <w:rPr>
          <w:rStyle w:val="Hyperlink.1"/>
        </w:rPr>
        <w:fldChar w:fldCharType="begin" w:fldLock="0"/>
      </w:r>
      <w:r>
        <w:rPr>
          <w:rStyle w:val="Hyperlink.1"/>
        </w:rPr>
        <w:instrText xml:space="preserve"> HYPERLINK "https://taxspanner.com/upload-form16"</w:instrText>
      </w:r>
      <w:r>
        <w:rPr>
          <w:rStyle w:val="Hyperlink.1"/>
        </w:rPr>
        <w:fldChar w:fldCharType="separate" w:fldLock="0"/>
      </w:r>
      <w:r>
        <w:rPr>
          <w:rStyle w:val="Hyperlink.1"/>
          <w:rtl w:val="0"/>
          <w:lang w:val="en-US"/>
        </w:rPr>
        <w:t>Self FREE e-Filing: Simply Upload Form 16 / Form 26AS</w:t>
      </w:r>
      <w:r>
        <w:rPr/>
        <w:fldChar w:fldCharType="end" w:fldLock="0"/>
      </w:r>
      <w:r>
        <w:rPr>
          <w:rStyle w:val="None"/>
          <w:rFonts w:ascii="Times Roman" w:hAnsi="Times Roman" w:hint="default"/>
          <w:sz w:val="24"/>
          <w:szCs w:val="24"/>
          <w:rtl w:val="0"/>
          <w:lang w:val="en-US"/>
        </w:rPr>
        <w:t> </w:t>
      </w:r>
      <w:r>
        <w:rPr>
          <w:rStyle w:val="None"/>
          <w:rFonts w:ascii="Times Roman" w:hAnsi="Times Roman"/>
          <w:sz w:val="24"/>
          <w:szCs w:val="24"/>
          <w:rtl w:val="0"/>
          <w:lang w:val="en-US"/>
        </w:rPr>
        <w:t>or</w:t>
      </w:r>
      <w:r>
        <w:rPr>
          <w:rStyle w:val="None"/>
          <w:rFonts w:ascii="Times Roman" w:cs="Times Roman" w:hAnsi="Times Roman" w:eastAsia="Times Roman"/>
          <w:sz w:val="24"/>
          <w:szCs w:val="24"/>
        </w:rPr>
        <w:br w:type="textWrapping"/>
      </w:r>
      <w:r>
        <w:rPr>
          <w:rStyle w:val="None"/>
          <w:rFonts w:ascii="Times Roman" w:hAnsi="Times Roman"/>
          <w:sz w:val="24"/>
          <w:szCs w:val="24"/>
          <w:rtl w:val="0"/>
          <w:lang w:val="en-US"/>
        </w:rPr>
        <w:t>b)</w:t>
      </w:r>
      <w:r>
        <w:rPr>
          <w:rStyle w:val="None"/>
          <w:rFonts w:ascii="Times Roman" w:hAnsi="Times Roman" w:hint="default"/>
          <w:sz w:val="24"/>
          <w:szCs w:val="24"/>
          <w:rtl w:val="0"/>
          <w:lang w:val="en-US"/>
        </w:rPr>
        <w:t> </w:t>
      </w:r>
      <w:r>
        <w:rPr>
          <w:rStyle w:val="Hyperlink.1"/>
        </w:rPr>
        <w:fldChar w:fldCharType="begin" w:fldLock="0"/>
      </w:r>
      <w:r>
        <w:rPr>
          <w:rStyle w:val="Hyperlink.1"/>
        </w:rPr>
        <w:instrText xml:space="preserve"> HYPERLINK "https://taxspanner.com/packages/income-tax-return-assisted-efiling-for-salaried-individuals/"</w:instrText>
      </w:r>
      <w:r>
        <w:rPr>
          <w:rStyle w:val="Hyperlink.1"/>
        </w:rPr>
        <w:fldChar w:fldCharType="separate" w:fldLock="0"/>
      </w:r>
      <w:r>
        <w:rPr>
          <w:rStyle w:val="Hyperlink.1"/>
          <w:rtl w:val="0"/>
          <w:lang w:val="en-US"/>
        </w:rPr>
        <w:t>Assisted E-filing Rs.349/-: Get your ITR prepared &amp; e-filed by our expert.</w:t>
      </w:r>
      <w:r>
        <w:rPr/>
        <w:fldChar w:fldCharType="end" w:fldLock="0"/>
      </w:r>
      <w:r>
        <w:rPr>
          <w:rStyle w:val="None"/>
          <w:rFonts w:ascii="Times Roman" w:hAnsi="Times Roman" w:hint="default"/>
          <w:sz w:val="24"/>
          <w:szCs w:val="24"/>
          <w:rtl w:val="0"/>
          <w:lang w:val="en-US"/>
        </w:rPr>
        <w:t> </w:t>
      </w:r>
      <w:r>
        <w:rPr>
          <w:rStyle w:val="None"/>
          <w:rFonts w:ascii="Times Roman" w:hAnsi="Times Roman"/>
          <w:sz w:val="24"/>
          <w:szCs w:val="24"/>
          <w:rtl w:val="0"/>
          <w:lang w:val="en-US"/>
        </w:rPr>
        <w:t>or</w:t>
      </w:r>
      <w:r>
        <w:rPr>
          <w:rStyle w:val="None"/>
          <w:rFonts w:ascii="Times Roman" w:cs="Times Roman" w:hAnsi="Times Roman" w:eastAsia="Times Roman"/>
          <w:sz w:val="24"/>
          <w:szCs w:val="24"/>
        </w:rPr>
        <w:br w:type="textWrapping"/>
      </w:r>
      <w:r>
        <w:rPr>
          <w:rStyle w:val="None"/>
          <w:rFonts w:ascii="Times Roman" w:hAnsi="Times Roman"/>
          <w:sz w:val="24"/>
          <w:szCs w:val="24"/>
          <w:rtl w:val="0"/>
          <w:lang w:val="en-US"/>
        </w:rPr>
        <w:t>c)</w:t>
      </w:r>
      <w:r>
        <w:rPr>
          <w:rStyle w:val="None"/>
          <w:rFonts w:ascii="Times Roman" w:hAnsi="Times Roman" w:hint="default"/>
          <w:sz w:val="24"/>
          <w:szCs w:val="24"/>
          <w:rtl w:val="0"/>
          <w:lang w:val="en-US"/>
        </w:rPr>
        <w:t> </w:t>
      </w:r>
      <w:r>
        <w:rPr>
          <w:rStyle w:val="None"/>
          <w:rFonts w:ascii="Times Roman" w:hAnsi="Times Roman"/>
          <w:sz w:val="24"/>
          <w:szCs w:val="24"/>
          <w:rtl w:val="0"/>
          <w:lang w:val="en-US"/>
        </w:rPr>
        <w:t>E-Filing through Hyperlink provided on Form 16.</w:t>
      </w:r>
      <w:r>
        <w:rPr>
          <w:rStyle w:val="None"/>
          <w:rFonts w:ascii="Times Roman" w:cs="Times Roman" w:hAnsi="Times Roman" w:eastAsia="Times Roman"/>
          <w:sz w:val="24"/>
          <w:szCs w:val="24"/>
        </w:rPr>
        <w:br w:type="textWrapping"/>
        <w:br w:type="textWrapping"/>
      </w:r>
    </w:p>
    <w:p>
      <w:pPr>
        <w:pStyle w:val="Table Style 2"/>
        <w:spacing w:before="20" w:after="20"/>
        <w:rPr>
          <w:rStyle w:val="None"/>
          <w:rFonts w:ascii="Times Roman" w:cs="Times Roman" w:hAnsi="Times Roman" w:eastAsia="Times Roman"/>
          <w:sz w:val="30"/>
          <w:szCs w:val="30"/>
        </w:rPr>
      </w:pPr>
      <w:r>
        <w:rPr>
          <w:rStyle w:val="None"/>
          <w:rFonts w:ascii="Times Roman" w:hAnsi="Times Roman"/>
          <w:sz w:val="24"/>
          <w:szCs w:val="24"/>
          <w:rtl w:val="0"/>
          <w:lang w:val="en-US"/>
        </w:rPr>
        <w:t>For recent important changes in tax provisions for employees: please visit the</w:t>
      </w:r>
      <w:r>
        <w:rPr>
          <w:rStyle w:val="None"/>
          <w:rFonts w:ascii="Times Roman" w:hAnsi="Times Roman" w:hint="default"/>
          <w:sz w:val="24"/>
          <w:szCs w:val="24"/>
          <w:rtl w:val="0"/>
          <w:lang w:val="en-US"/>
        </w:rPr>
        <w:t> </w:t>
      </w:r>
      <w:r>
        <w:rPr>
          <w:rStyle w:val="Hyperlink.1"/>
        </w:rPr>
        <w:fldChar w:fldCharType="begin" w:fldLock="0"/>
      </w:r>
      <w:r>
        <w:rPr>
          <w:rStyle w:val="Hyperlink.1"/>
        </w:rPr>
        <w:instrText xml:space="preserve"> HYPERLINK "https://offer.taxspanner.com/faq/"</w:instrText>
      </w:r>
      <w:r>
        <w:rPr>
          <w:rStyle w:val="Hyperlink.1"/>
        </w:rPr>
        <w:fldChar w:fldCharType="separate" w:fldLock="0"/>
      </w:r>
      <w:r>
        <w:rPr>
          <w:rStyle w:val="Hyperlink.1"/>
          <w:rtl w:val="0"/>
          <w:lang w:val="en-US"/>
        </w:rPr>
        <w:t>FAQs section here</w:t>
      </w:r>
      <w:r>
        <w:rPr/>
        <w:fldChar w:fldCharType="end" w:fldLock="0"/>
      </w:r>
      <w:r>
        <w:rPr>
          <w:rStyle w:val="None"/>
          <w:rFonts w:ascii="Times Roman" w:hAnsi="Times Roman"/>
          <w:sz w:val="24"/>
          <w:szCs w:val="24"/>
          <w:rtl w:val="0"/>
          <w:lang w:val="en-US"/>
        </w:rPr>
        <w:t>.</w:t>
      </w:r>
    </w:p>
    <w:p>
      <w:pPr>
        <w:pStyle w:val="Default"/>
        <w:spacing w:before="0" w:line="520" w:lineRule="atLeast"/>
        <w:rPr>
          <w:rStyle w:val="None"/>
          <w:rFonts w:ascii="Times Roman" w:cs="Times Roman" w:hAnsi="Times Roman" w:eastAsia="Times Roman"/>
          <w:b w:val="1"/>
          <w:bCs w:val="1"/>
          <w:outline w:val="0"/>
          <w:color w:val="0d4379"/>
          <w:sz w:val="30"/>
          <w:szCs w:val="30"/>
          <w:u w:color="0d4379"/>
          <w:lang w:val="en-US"/>
          <w14:textOutline w14:w="12700" w14:cap="flat">
            <w14:noFill/>
            <w14:miter w14:lim="400000"/>
          </w14:textOutline>
          <w14:textFill>
            <w14:solidFill>
              <w14:srgbClr w14:val="0D4379"/>
            </w14:solidFill>
          </w14:textFill>
        </w:rPr>
      </w:pPr>
    </w:p>
    <w:p>
      <w:pPr>
        <w:pStyle w:val="Table Style 2"/>
        <w:spacing w:before="20" w:after="20"/>
        <w:rPr>
          <w:rStyle w:val="None"/>
          <w:rFonts w:ascii="Times Roman" w:cs="Times Roman" w:hAnsi="Times Roman" w:eastAsia="Times Roman"/>
          <w:sz w:val="24"/>
          <w:szCs w:val="24"/>
        </w:rPr>
      </w:pPr>
      <w:r>
        <w:rPr>
          <w:rStyle w:val="None"/>
          <w:rFonts w:ascii="Times Roman" w:hAnsi="Times Roman"/>
          <w:sz w:val="24"/>
          <w:szCs w:val="24"/>
          <w:rtl w:val="0"/>
          <w:lang w:val="en-US"/>
        </w:rPr>
        <w:t xml:space="preserve">For details of various Tax Optimization packages offered by TaxSpanner: </w:t>
      </w:r>
    </w:p>
    <w:p>
      <w:pPr>
        <w:pStyle w:val="Table Style 2"/>
        <w:spacing w:before="20" w:after="20"/>
        <w:rPr>
          <w:rStyle w:val="None"/>
          <w:rFonts w:ascii="Times Roman" w:cs="Times Roman" w:hAnsi="Times Roman" w:eastAsia="Times Roman"/>
          <w:sz w:val="24"/>
          <w:szCs w:val="24"/>
        </w:rPr>
      </w:pPr>
      <w:r>
        <w:rPr>
          <w:rStyle w:val="None"/>
          <w:rFonts w:ascii="Times Roman" w:hAnsi="Times Roman"/>
          <w:sz w:val="24"/>
          <w:szCs w:val="24"/>
          <w:rtl w:val="0"/>
          <w:lang w:val="en-US"/>
        </w:rPr>
        <w:t>please visit:</w:t>
      </w:r>
      <w:r>
        <w:rPr>
          <w:rStyle w:val="None"/>
          <w:rFonts w:ascii="Times Roman" w:hAnsi="Times Roman" w:hint="default"/>
          <w:sz w:val="24"/>
          <w:szCs w:val="24"/>
          <w:rtl w:val="0"/>
          <w:lang w:val="en-US"/>
        </w:rPr>
        <w:t> </w:t>
      </w:r>
      <w:r>
        <w:rPr>
          <w:rStyle w:val="Hyperlink.1"/>
        </w:rPr>
        <w:fldChar w:fldCharType="begin" w:fldLock="0"/>
      </w:r>
      <w:r>
        <w:rPr>
          <w:rStyle w:val="Hyperlink.1"/>
        </w:rPr>
        <w:instrText xml:space="preserve"> HYPERLINK "https://offer.taxspanner.com/"</w:instrText>
      </w:r>
      <w:r>
        <w:rPr>
          <w:rStyle w:val="Hyperlink.1"/>
        </w:rPr>
        <w:fldChar w:fldCharType="separate" w:fldLock="0"/>
      </w:r>
      <w:r>
        <w:rPr>
          <w:rStyle w:val="Hyperlink.1"/>
          <w:rtl w:val="0"/>
          <w:lang w:val="en-US"/>
        </w:rPr>
        <w:t>Special Offer for your Employees</w:t>
      </w:r>
      <w:r>
        <w:rPr/>
        <w:fldChar w:fldCharType="end" w:fldLock="0"/>
      </w:r>
      <w:r>
        <w:rPr>
          <w:rStyle w:val="None"/>
          <w:rFonts w:ascii="Times Roman" w:hAnsi="Times Roman"/>
          <w:sz w:val="24"/>
          <w:szCs w:val="24"/>
          <w:rtl w:val="0"/>
          <w:lang w:val="en-US"/>
        </w:rPr>
        <w:t>.</w:t>
      </w:r>
      <w:r>
        <w:rPr>
          <w:rStyle w:val="None"/>
          <w:rFonts w:ascii="Times Roman" w:hAnsi="Times Roman" w:hint="default"/>
          <w:sz w:val="24"/>
          <w:szCs w:val="24"/>
          <w:rtl w:val="0"/>
          <w:lang w:val="en-US"/>
        </w:rPr>
        <w:t> </w:t>
        <w:br w:type="textWrapping"/>
      </w:r>
    </w:p>
    <w:p>
      <w:pPr>
        <w:pStyle w:val="Table Style 2"/>
        <w:spacing w:before="20" w:after="20"/>
        <w:rPr>
          <w:rStyle w:val="None"/>
          <w:rFonts w:ascii="Times Roman" w:cs="Times Roman" w:hAnsi="Times Roman" w:eastAsia="Times Roman"/>
          <w:outline w:val="0"/>
          <w:color w:val="0d4379"/>
          <w:u w:color="0d4379"/>
          <w14:textFill>
            <w14:solidFill>
              <w14:srgbClr w14:val="0D4379"/>
            </w14:solidFill>
          </w14:textFill>
        </w:rPr>
      </w:pPr>
    </w:p>
    <w:p>
      <w:pPr>
        <w:pStyle w:val="Default"/>
        <w:spacing w:before="0" w:line="300" w:lineRule="atLeast"/>
        <w:jc w:val="both"/>
      </w:pPr>
      <w:r>
        <w:rPr>
          <w:rStyle w:val="None"/>
          <w:rFonts w:ascii="Times Roman" w:hAnsi="Times Roman"/>
          <w:b w:val="1"/>
          <w:bCs w:val="1"/>
          <w:sz w:val="22"/>
          <w:szCs w:val="22"/>
          <w:u w:color="0d4379"/>
          <w:rtl w:val="0"/>
          <w:lang w:val="en-US"/>
          <w14:textOutline w14:w="12700" w14:cap="flat">
            <w14:noFill/>
            <w14:miter w14:lim="400000"/>
          </w14:textOutline>
        </w:rPr>
        <w:t>Disclaimer</w:t>
      </w:r>
      <w:r>
        <w:rPr>
          <w:rStyle w:val="None"/>
          <w:rFonts w:ascii="Times Roman" w:hAnsi="Times Roman"/>
          <w:b w:val="1"/>
          <w:bCs w:val="1"/>
          <w:outline w:val="0"/>
          <w:color w:val="0d4379"/>
          <w:sz w:val="22"/>
          <w:szCs w:val="22"/>
          <w:u w:color="0d4379"/>
          <w:rtl w:val="0"/>
          <w:lang w:val="en-US"/>
          <w14:textOutline w14:w="12700" w14:cap="flat">
            <w14:noFill/>
            <w14:miter w14:lim="400000"/>
          </w14:textOutline>
          <w14:textFill>
            <w14:solidFill>
              <w14:srgbClr w14:val="0D4379"/>
            </w14:solidFill>
          </w14:textFill>
        </w:rPr>
        <w:t xml:space="preserve">: </w:t>
      </w:r>
      <w:r>
        <w:rPr>
          <w:rStyle w:val="None"/>
          <w:rFonts w:ascii="Times Roman" w:hAnsi="Times Roman"/>
          <w:outline w:val="0"/>
          <w:color w:val="343434"/>
          <w:sz w:val="22"/>
          <w:szCs w:val="22"/>
          <w:u w:color="343434"/>
          <w:rtl w:val="0"/>
          <w:lang w:val="en-US"/>
          <w14:textOutline w14:w="12700" w14:cap="flat">
            <w14:noFill/>
            <w14:miter w14:lim="400000"/>
          </w14:textOutline>
          <w14:textFill>
            <w14:solidFill>
              <w14:srgbClr w14:val="343434"/>
            </w14:solidFill>
          </w14:textFill>
        </w:rPr>
        <w:t>The above hyperlinks will lead you to service provider</w:t>
      </w:r>
      <w:r>
        <w:rPr>
          <w:rStyle w:val="None"/>
          <w:rFonts w:ascii="Times Roman" w:hAnsi="Times Roman" w:hint="default"/>
          <w:outline w:val="0"/>
          <w:color w:val="343434"/>
          <w:sz w:val="22"/>
          <w:szCs w:val="22"/>
          <w:u w:color="343434"/>
          <w:rtl w:val="0"/>
          <w:lang w:val="en-US"/>
          <w14:textOutline w14:w="12700" w14:cap="flat">
            <w14:noFill/>
            <w14:miter w14:lim="400000"/>
          </w14:textOutline>
          <w14:textFill>
            <w14:solidFill>
              <w14:srgbClr w14:val="343434"/>
            </w14:solidFill>
          </w14:textFill>
        </w:rPr>
        <w:t>’</w:t>
      </w:r>
      <w:r>
        <w:rPr>
          <w:rStyle w:val="None"/>
          <w:rFonts w:ascii="Times Roman" w:hAnsi="Times Roman"/>
          <w:outline w:val="0"/>
          <w:color w:val="343434"/>
          <w:sz w:val="22"/>
          <w:szCs w:val="22"/>
          <w:u w:color="343434"/>
          <w:rtl w:val="0"/>
          <w:lang w:val="en-US"/>
          <w14:textOutline w14:w="12700" w14:cap="flat">
            <w14:noFill/>
            <w14:miter w14:lim="400000"/>
          </w14:textOutline>
          <w14:textFill>
            <w14:solidFill>
              <w14:srgbClr w14:val="343434"/>
            </w14:solidFill>
          </w14:textFill>
        </w:rPr>
        <w:t>s website and necessary fees for availing the services may have to be paid thereat by you. By clicking on the above links you confirm having read and accepted the above to proceed further.</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rPr>
      <w:rFonts w:ascii="Times Roman" w:hAnsi="Times Roman"/>
      <w:sz w:val="28"/>
      <w:szCs w:val="28"/>
      <w:u w:val="single"/>
      <w:lang w:val="en-US"/>
    </w:rPr>
  </w:style>
  <w:style w:type="character" w:styleId="None">
    <w:name w:val="None"/>
  </w:style>
  <w:style w:type="character" w:styleId="Hyperlink.1">
    <w:name w:val="Hyperlink.1"/>
    <w:basedOn w:val="None"/>
    <w:next w:val="Hyperlink.1"/>
    <w:rPr>
      <w:rFonts w:ascii="Times Roman" w:cs="Times Roman" w:hAnsi="Times Roman" w:eastAsia="Times Roman"/>
      <w:sz w:val="24"/>
      <w:szCs w:val="24"/>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